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67C61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会昌县珠兰乡2025年以工代赈示范工程水利基础设施建设项目水泥涵管采购</w:t>
      </w:r>
    </w:p>
    <w:p w14:paraId="2748C7FA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4623DBC3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79C42C52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6380F478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70327085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报</w:t>
      </w:r>
    </w:p>
    <w:p w14:paraId="5D1A3B96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价</w:t>
      </w:r>
    </w:p>
    <w:p w14:paraId="144E1760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材</w:t>
      </w:r>
    </w:p>
    <w:p w14:paraId="047BB083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料</w:t>
      </w:r>
    </w:p>
    <w:p w14:paraId="517729B7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2A9961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63353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809AC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05058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0AD48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0E9F8B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公司名称：</w:t>
      </w:r>
    </w:p>
    <w:p w14:paraId="44A4311A">
      <w:pPr>
        <w:bidi w:val="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报价日期：    年   月   日</w:t>
      </w:r>
    </w:p>
    <w:p w14:paraId="55A743A2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CFD595A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49ECD2F">
      <w:pPr>
        <w:jc w:val="center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1、报价一览表</w:t>
      </w:r>
    </w:p>
    <w:p w14:paraId="266D34EE">
      <w:pPr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项目名称：会昌县珠兰乡2025年以工代赈示范工程水利基础设施建设项目水泥涵管采购   单位：元                 </w:t>
      </w:r>
    </w:p>
    <w:tbl>
      <w:tblPr>
        <w:tblStyle w:val="9"/>
        <w:tblpPr w:leftFromText="180" w:rightFromText="180" w:vertAnchor="text" w:horzAnchor="page" w:tblpXSpec="center" w:tblpY="157"/>
        <w:tblOverlap w:val="never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36"/>
        <w:gridCol w:w="2578"/>
        <w:gridCol w:w="768"/>
        <w:gridCol w:w="1286"/>
        <w:gridCol w:w="1541"/>
        <w:gridCol w:w="1541"/>
        <w:gridCol w:w="1173"/>
        <w:gridCol w:w="3182"/>
      </w:tblGrid>
      <w:tr w14:paraId="7CA5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暂定工程量</w:t>
            </w:r>
          </w:p>
        </w:tc>
        <w:tc>
          <w:tcPr>
            <w:tcW w:w="544" w:type="pc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5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响应单价（元）</w:t>
            </w:r>
          </w:p>
        </w:tc>
        <w:tc>
          <w:tcPr>
            <w:tcW w:w="4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1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BA6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F8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90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Ⅱ级钢筋混凝土管dn400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4" w:name="_GoBack"/>
            <w:bookmarkEnd w:id="4"/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提供合格证，</w:t>
            </w:r>
            <w:r>
              <w:rPr>
                <w:rFonts w:hint="eastAsia"/>
                <w:sz w:val="18"/>
                <w:szCs w:val="18"/>
              </w:rPr>
              <w:t>包到工地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含胶圈</w:t>
            </w:r>
          </w:p>
        </w:tc>
      </w:tr>
      <w:tr w14:paraId="3610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59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3E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Ⅱ级钢筋混凝土管dn600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137.7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提供合格证，</w:t>
            </w:r>
            <w:r>
              <w:rPr>
                <w:rFonts w:hint="eastAsia"/>
                <w:sz w:val="18"/>
                <w:szCs w:val="18"/>
              </w:rPr>
              <w:t>包到工地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含胶圈</w:t>
            </w:r>
          </w:p>
        </w:tc>
      </w:tr>
      <w:tr w14:paraId="72E1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46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8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Ⅱ级钢筋混凝土管dn800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提供合格证，</w:t>
            </w:r>
            <w:r>
              <w:rPr>
                <w:rFonts w:hint="eastAsia"/>
                <w:sz w:val="18"/>
                <w:szCs w:val="18"/>
              </w:rPr>
              <w:t>包到工地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含胶圈</w:t>
            </w:r>
          </w:p>
        </w:tc>
      </w:tr>
      <w:tr w14:paraId="7107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8E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5B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Ⅱ级钢筋混凝土管dn1000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385.5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提供合格证，</w:t>
            </w:r>
            <w:r>
              <w:rPr>
                <w:rFonts w:hint="eastAsia"/>
                <w:sz w:val="18"/>
                <w:szCs w:val="18"/>
              </w:rPr>
              <w:t>包到工地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含胶圈</w:t>
            </w:r>
          </w:p>
        </w:tc>
      </w:tr>
      <w:tr w14:paraId="4F6C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合计：大写：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小写：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；含13%增值税专业发票</w:t>
            </w:r>
          </w:p>
        </w:tc>
      </w:tr>
    </w:tbl>
    <w:p w14:paraId="54D20F9E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公司名称（公章）：</w:t>
      </w:r>
    </w:p>
    <w:p w14:paraId="30411BB0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0E2AAF1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637652E0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</w:t>
      </w:r>
    </w:p>
    <w:p w14:paraId="37F262A7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B37B7CF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58F3B764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及特定资格要求</w:t>
      </w:r>
    </w:p>
    <w:p w14:paraId="0DCF2825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23DFAB3B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AF1BD03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277D8899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67B26BBF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8BA43D1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7E818E5B">
      <w:pPr>
        <w:rPr>
          <w:rFonts w:hint="eastAsia" w:ascii="仿宋" w:hAnsi="仿宋" w:eastAsia="仿宋" w:cs="仿宋"/>
        </w:rPr>
      </w:pPr>
    </w:p>
    <w:p w14:paraId="2AE0FEDE">
      <w:pPr>
        <w:rPr>
          <w:rFonts w:hint="eastAsia" w:ascii="仿宋" w:hAnsi="仿宋" w:eastAsia="仿宋" w:cs="仿宋"/>
        </w:rPr>
      </w:pPr>
    </w:p>
    <w:p w14:paraId="449C6FA5">
      <w:pPr>
        <w:rPr>
          <w:rFonts w:hint="eastAsia" w:ascii="仿宋" w:hAnsi="仿宋" w:eastAsia="仿宋" w:cs="仿宋"/>
        </w:rPr>
      </w:pPr>
    </w:p>
    <w:p w14:paraId="30F94C03">
      <w:pPr>
        <w:jc w:val="center"/>
        <w:rPr>
          <w:rFonts w:hint="eastAsia" w:ascii="仿宋" w:hAnsi="仿宋" w:eastAsia="仿宋" w:cs="仿宋"/>
        </w:rPr>
      </w:pPr>
    </w:p>
    <w:p w14:paraId="3526E843">
      <w:pPr>
        <w:jc w:val="center"/>
        <w:rPr>
          <w:rFonts w:hint="eastAsia" w:ascii="仿宋" w:hAnsi="仿宋" w:eastAsia="仿宋" w:cs="仿宋"/>
        </w:rPr>
      </w:pPr>
    </w:p>
    <w:p w14:paraId="023EDEEB">
      <w:pPr>
        <w:jc w:val="center"/>
        <w:rPr>
          <w:rFonts w:hint="eastAsia" w:ascii="仿宋" w:hAnsi="仿宋" w:eastAsia="仿宋" w:cs="仿宋"/>
        </w:rPr>
      </w:pPr>
    </w:p>
    <w:p w14:paraId="05B45676">
      <w:pPr>
        <w:jc w:val="center"/>
        <w:rPr>
          <w:rFonts w:hint="eastAsia" w:ascii="仿宋" w:hAnsi="仿宋" w:eastAsia="仿宋" w:cs="仿宋"/>
        </w:rPr>
      </w:pPr>
    </w:p>
    <w:p w14:paraId="619B3FE6">
      <w:pPr>
        <w:jc w:val="center"/>
        <w:rPr>
          <w:rFonts w:hint="eastAsia" w:ascii="仿宋" w:hAnsi="仿宋" w:eastAsia="仿宋" w:cs="仿宋"/>
        </w:rPr>
      </w:pPr>
    </w:p>
    <w:p w14:paraId="63785150">
      <w:pPr>
        <w:jc w:val="center"/>
        <w:rPr>
          <w:rFonts w:hint="eastAsia" w:ascii="仿宋" w:hAnsi="仿宋" w:eastAsia="仿宋" w:cs="仿宋"/>
        </w:rPr>
      </w:pPr>
    </w:p>
    <w:p w14:paraId="579F44DF">
      <w:pPr>
        <w:jc w:val="center"/>
        <w:rPr>
          <w:rFonts w:hint="eastAsia" w:ascii="仿宋" w:hAnsi="仿宋" w:eastAsia="仿宋" w:cs="仿宋"/>
        </w:rPr>
      </w:pPr>
    </w:p>
    <w:p w14:paraId="4776F943">
      <w:pPr>
        <w:jc w:val="center"/>
        <w:rPr>
          <w:rFonts w:hint="eastAsia" w:ascii="仿宋" w:hAnsi="仿宋" w:eastAsia="仿宋" w:cs="仿宋"/>
        </w:rPr>
      </w:pPr>
    </w:p>
    <w:p w14:paraId="2BD5A725">
      <w:pPr>
        <w:jc w:val="center"/>
        <w:rPr>
          <w:rFonts w:hint="eastAsia" w:ascii="仿宋" w:hAnsi="仿宋" w:eastAsia="仿宋" w:cs="仿宋"/>
        </w:rPr>
      </w:pPr>
    </w:p>
    <w:p w14:paraId="5B84EBA8">
      <w:pPr>
        <w:jc w:val="center"/>
        <w:rPr>
          <w:rFonts w:hint="eastAsia" w:ascii="仿宋" w:hAnsi="仿宋" w:eastAsia="仿宋" w:cs="仿宋"/>
        </w:rPr>
      </w:pPr>
    </w:p>
    <w:p w14:paraId="17F49B58">
      <w:pPr>
        <w:jc w:val="center"/>
        <w:rPr>
          <w:rFonts w:hint="eastAsia" w:ascii="仿宋" w:hAnsi="仿宋" w:eastAsia="仿宋" w:cs="仿宋"/>
        </w:rPr>
      </w:pPr>
    </w:p>
    <w:p w14:paraId="7269912D">
      <w:pPr>
        <w:jc w:val="center"/>
        <w:rPr>
          <w:rFonts w:hint="eastAsia" w:ascii="仿宋" w:hAnsi="仿宋" w:eastAsia="仿宋" w:cs="仿宋"/>
        </w:rPr>
      </w:pPr>
    </w:p>
    <w:p w14:paraId="035B0C54">
      <w:pPr>
        <w:jc w:val="center"/>
        <w:rPr>
          <w:rFonts w:hint="eastAsia" w:ascii="仿宋" w:hAnsi="仿宋" w:eastAsia="仿宋" w:cs="仿宋"/>
        </w:rPr>
      </w:pPr>
    </w:p>
    <w:p w14:paraId="1DE09C34">
      <w:pPr>
        <w:jc w:val="center"/>
        <w:rPr>
          <w:rFonts w:hint="eastAsia" w:ascii="仿宋" w:hAnsi="仿宋" w:eastAsia="仿宋" w:cs="仿宋"/>
        </w:rPr>
      </w:pPr>
    </w:p>
    <w:p w14:paraId="0F4EF80F">
      <w:pPr>
        <w:jc w:val="center"/>
        <w:rPr>
          <w:rFonts w:hint="eastAsia" w:ascii="仿宋" w:hAnsi="仿宋" w:eastAsia="仿宋" w:cs="仿宋"/>
        </w:rPr>
      </w:pPr>
    </w:p>
    <w:p w14:paraId="12E2718B">
      <w:pPr>
        <w:jc w:val="center"/>
        <w:rPr>
          <w:rFonts w:hint="eastAsia" w:ascii="仿宋" w:hAnsi="仿宋" w:eastAsia="仿宋" w:cs="仿宋"/>
        </w:rPr>
      </w:pPr>
    </w:p>
    <w:p w14:paraId="697B762A">
      <w:pPr>
        <w:jc w:val="center"/>
        <w:rPr>
          <w:rFonts w:hint="eastAsia" w:ascii="仿宋" w:hAnsi="仿宋" w:eastAsia="仿宋" w:cs="仿宋"/>
        </w:rPr>
      </w:pPr>
    </w:p>
    <w:p w14:paraId="3C2964A6">
      <w:pPr>
        <w:jc w:val="center"/>
        <w:rPr>
          <w:rFonts w:hint="eastAsia" w:ascii="仿宋" w:hAnsi="仿宋" w:eastAsia="仿宋" w:cs="仿宋"/>
        </w:rPr>
      </w:pPr>
    </w:p>
    <w:p w14:paraId="2D5F8CA0">
      <w:pPr>
        <w:jc w:val="center"/>
        <w:rPr>
          <w:rFonts w:hint="eastAsia" w:ascii="仿宋" w:hAnsi="仿宋" w:eastAsia="仿宋" w:cs="仿宋"/>
        </w:rPr>
      </w:pPr>
    </w:p>
    <w:p w14:paraId="6DC87292">
      <w:pPr>
        <w:jc w:val="center"/>
        <w:rPr>
          <w:rFonts w:hint="eastAsia" w:ascii="仿宋" w:hAnsi="仿宋" w:eastAsia="仿宋" w:cs="仿宋"/>
        </w:rPr>
      </w:pPr>
    </w:p>
    <w:p w14:paraId="5ACCD10C">
      <w:pPr>
        <w:jc w:val="center"/>
        <w:rPr>
          <w:rFonts w:hint="eastAsia" w:ascii="仿宋" w:hAnsi="仿宋" w:eastAsia="仿宋" w:cs="仿宋"/>
        </w:rPr>
      </w:pPr>
    </w:p>
    <w:p w14:paraId="442696C9">
      <w:pPr>
        <w:jc w:val="center"/>
        <w:rPr>
          <w:rFonts w:hint="eastAsia" w:ascii="仿宋" w:hAnsi="仿宋" w:eastAsia="仿宋" w:cs="仿宋"/>
        </w:rPr>
      </w:pPr>
    </w:p>
    <w:p w14:paraId="5B60A3BA">
      <w:pPr>
        <w:jc w:val="center"/>
        <w:rPr>
          <w:rFonts w:hint="eastAsia" w:ascii="仿宋" w:hAnsi="仿宋" w:eastAsia="仿宋" w:cs="仿宋"/>
        </w:rPr>
      </w:pPr>
    </w:p>
    <w:p w14:paraId="33554008">
      <w:pPr>
        <w:jc w:val="center"/>
        <w:rPr>
          <w:rFonts w:hint="eastAsia" w:ascii="仿宋" w:hAnsi="仿宋" w:eastAsia="仿宋" w:cs="仿宋"/>
        </w:rPr>
      </w:pPr>
    </w:p>
    <w:p w14:paraId="70A116B1">
      <w:pPr>
        <w:jc w:val="both"/>
        <w:rPr>
          <w:rFonts w:hint="eastAsia" w:ascii="仿宋" w:hAnsi="仿宋" w:eastAsia="仿宋" w:cs="仿宋"/>
        </w:rPr>
      </w:pPr>
    </w:p>
    <w:p w14:paraId="4472022F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3、基本存款账户信息或银行《开户许可证》</w:t>
      </w:r>
    </w:p>
    <w:p w14:paraId="131C99C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A9AAE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FE0C84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9A07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4A2F6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A0080A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06731D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93805E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0CCE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DBF68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B1FCB3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4391A6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1A0808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05743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6AF964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B086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3336D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3F862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6D0B0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0C437A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3B2603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4B4538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2EECA5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EA024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126E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086B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BDF2CA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30258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AF1D7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74396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E6CD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E1AEFD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3E545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C43351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560B3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1289A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5DF8E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28E90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5D2DDE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982CA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8BD13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B3324B">
      <w:pPr>
        <w:pStyle w:val="6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38837752"/>
      <w:bookmarkStart w:id="1" w:name="_Toc106888376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23BA050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4C31089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0BD70F9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430CC32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活动前三年内无重大违法活动记录。</w:t>
      </w:r>
    </w:p>
    <w:p w14:paraId="6684685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C255E5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0F3CC44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0E387E2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C9CBBD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9D1A928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6A6C0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62A45E">
      <w:pPr>
        <w:rPr>
          <w:rFonts w:hint="eastAsia" w:ascii="仿宋" w:hAnsi="仿宋" w:eastAsia="仿宋" w:cs="仿宋"/>
        </w:rPr>
      </w:pPr>
    </w:p>
    <w:p w14:paraId="4E3A3EAA">
      <w:pPr>
        <w:rPr>
          <w:rFonts w:hint="eastAsia" w:ascii="仿宋" w:hAnsi="仿宋" w:eastAsia="仿宋" w:cs="仿宋"/>
        </w:rPr>
      </w:pPr>
    </w:p>
    <w:p w14:paraId="5F7B3D2F">
      <w:pPr>
        <w:rPr>
          <w:rFonts w:hint="eastAsia" w:ascii="仿宋" w:hAnsi="仿宋" w:eastAsia="仿宋" w:cs="仿宋"/>
        </w:rPr>
      </w:pPr>
    </w:p>
    <w:p w14:paraId="4D7A744C">
      <w:pPr>
        <w:rPr>
          <w:rFonts w:hint="eastAsia" w:ascii="仿宋" w:hAnsi="仿宋" w:eastAsia="仿宋" w:cs="仿宋"/>
        </w:rPr>
      </w:pPr>
    </w:p>
    <w:p w14:paraId="417F7042">
      <w:pPr>
        <w:rPr>
          <w:rFonts w:hint="eastAsia" w:ascii="仿宋" w:hAnsi="仿宋" w:eastAsia="仿宋" w:cs="仿宋"/>
        </w:rPr>
      </w:pPr>
    </w:p>
    <w:p w14:paraId="1146838D">
      <w:pPr>
        <w:rPr>
          <w:rFonts w:hint="eastAsia" w:ascii="仿宋" w:hAnsi="仿宋" w:eastAsia="仿宋" w:cs="仿宋"/>
        </w:rPr>
      </w:pPr>
    </w:p>
    <w:p w14:paraId="3D333120">
      <w:pPr>
        <w:rPr>
          <w:rFonts w:hint="eastAsia" w:ascii="仿宋" w:hAnsi="仿宋" w:eastAsia="仿宋" w:cs="仿宋"/>
        </w:rPr>
      </w:pPr>
    </w:p>
    <w:p w14:paraId="093CFE30">
      <w:pPr>
        <w:rPr>
          <w:rFonts w:hint="eastAsia" w:ascii="仿宋" w:hAnsi="仿宋" w:eastAsia="仿宋" w:cs="仿宋"/>
        </w:rPr>
      </w:pPr>
    </w:p>
    <w:p w14:paraId="5D56C227">
      <w:pPr>
        <w:rPr>
          <w:rFonts w:hint="eastAsia" w:ascii="仿宋" w:hAnsi="仿宋" w:eastAsia="仿宋" w:cs="仿宋"/>
        </w:rPr>
      </w:pPr>
    </w:p>
    <w:p w14:paraId="710BA390">
      <w:pPr>
        <w:rPr>
          <w:rFonts w:hint="eastAsia" w:ascii="仿宋" w:hAnsi="仿宋" w:eastAsia="仿宋" w:cs="仿宋"/>
        </w:rPr>
      </w:pPr>
    </w:p>
    <w:p w14:paraId="44EBC68D">
      <w:pPr>
        <w:rPr>
          <w:rFonts w:hint="eastAsia" w:ascii="仿宋" w:hAnsi="仿宋" w:eastAsia="仿宋" w:cs="仿宋"/>
        </w:rPr>
      </w:pPr>
    </w:p>
    <w:p w14:paraId="5EAEA894">
      <w:pPr>
        <w:rPr>
          <w:rFonts w:hint="eastAsia" w:ascii="仿宋" w:hAnsi="仿宋" w:eastAsia="仿宋" w:cs="仿宋"/>
        </w:rPr>
      </w:pPr>
    </w:p>
    <w:p w14:paraId="54E91A13">
      <w:pPr>
        <w:rPr>
          <w:rFonts w:hint="eastAsia" w:ascii="仿宋" w:hAnsi="仿宋" w:eastAsia="仿宋" w:cs="仿宋"/>
        </w:rPr>
      </w:pPr>
    </w:p>
    <w:p w14:paraId="57B174F2">
      <w:pPr>
        <w:rPr>
          <w:rFonts w:hint="eastAsia" w:ascii="仿宋" w:hAnsi="仿宋" w:eastAsia="仿宋" w:cs="仿宋"/>
        </w:rPr>
      </w:pPr>
    </w:p>
    <w:p w14:paraId="51C23C10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5、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5FC08854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3544EE04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4424C5D1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54565F4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FDEACF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2CA0482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F04360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7F5BE6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49AE2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1EE333D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8ED463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46F05A7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D559E8E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6E098B0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894C4D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B76B79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A368D8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A779E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4DF2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97A7B3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622FFFB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296D525"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zFkMjdhNjc2Nzc1OGVkZTA3MjIxNjMxNjkzOGEifQ=="/>
  </w:docVars>
  <w:rsids>
    <w:rsidRoot w:val="2D96292F"/>
    <w:rsid w:val="014E40BB"/>
    <w:rsid w:val="045D49C1"/>
    <w:rsid w:val="05C67751"/>
    <w:rsid w:val="08296ABB"/>
    <w:rsid w:val="082E12FF"/>
    <w:rsid w:val="08B04D52"/>
    <w:rsid w:val="09F54CC3"/>
    <w:rsid w:val="0A833E1B"/>
    <w:rsid w:val="0BE6305E"/>
    <w:rsid w:val="0CB11F5E"/>
    <w:rsid w:val="0CCF4ADA"/>
    <w:rsid w:val="0F1D6836"/>
    <w:rsid w:val="0F960CD4"/>
    <w:rsid w:val="10144DBE"/>
    <w:rsid w:val="11A14D56"/>
    <w:rsid w:val="131A04C0"/>
    <w:rsid w:val="17E064BA"/>
    <w:rsid w:val="18F01626"/>
    <w:rsid w:val="199748D9"/>
    <w:rsid w:val="1D6416CF"/>
    <w:rsid w:val="1E5E2859"/>
    <w:rsid w:val="24FC5E1D"/>
    <w:rsid w:val="261A4BC0"/>
    <w:rsid w:val="27604855"/>
    <w:rsid w:val="28CF5FD9"/>
    <w:rsid w:val="2C077995"/>
    <w:rsid w:val="2D3117D4"/>
    <w:rsid w:val="2D6F134E"/>
    <w:rsid w:val="2D96292F"/>
    <w:rsid w:val="2F7610B9"/>
    <w:rsid w:val="2FD460B6"/>
    <w:rsid w:val="30052659"/>
    <w:rsid w:val="30A457B2"/>
    <w:rsid w:val="324C7EAF"/>
    <w:rsid w:val="324D0074"/>
    <w:rsid w:val="3AB21A03"/>
    <w:rsid w:val="41187014"/>
    <w:rsid w:val="44C32E74"/>
    <w:rsid w:val="45B55756"/>
    <w:rsid w:val="48EF408A"/>
    <w:rsid w:val="4F776941"/>
    <w:rsid w:val="50403A13"/>
    <w:rsid w:val="509625EA"/>
    <w:rsid w:val="512C73D2"/>
    <w:rsid w:val="543C0AB5"/>
    <w:rsid w:val="555B6684"/>
    <w:rsid w:val="579655A5"/>
    <w:rsid w:val="58164938"/>
    <w:rsid w:val="583B7EFB"/>
    <w:rsid w:val="598633F7"/>
    <w:rsid w:val="5BA00E1B"/>
    <w:rsid w:val="617654F8"/>
    <w:rsid w:val="61EF537D"/>
    <w:rsid w:val="654E0B47"/>
    <w:rsid w:val="674F751F"/>
    <w:rsid w:val="6ABC6618"/>
    <w:rsid w:val="6B8314CF"/>
    <w:rsid w:val="71574D78"/>
    <w:rsid w:val="71C805F9"/>
    <w:rsid w:val="755857AB"/>
    <w:rsid w:val="75EF23E9"/>
    <w:rsid w:val="76AA29C3"/>
    <w:rsid w:val="78951486"/>
    <w:rsid w:val="78A81756"/>
    <w:rsid w:val="7BF30969"/>
    <w:rsid w:val="7C5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4">
    <w:name w:val="Body Text"/>
    <w:basedOn w:val="1"/>
    <w:qFormat/>
    <w:uiPriority w:val="0"/>
    <w:pPr>
      <w:spacing w:after="120"/>
    </w:pPr>
    <w:rPr>
      <w:kern w:val="0"/>
      <w:sz w:val="20"/>
      <w:szCs w:val="24"/>
    </w:r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7">
    <w:name w:val="Body Text First Indent"/>
    <w:basedOn w:val="4"/>
    <w:qFormat/>
    <w:uiPriority w:val="0"/>
    <w:pPr>
      <w:spacing w:line="360" w:lineRule="auto"/>
      <w:ind w:firstLine="420"/>
    </w:pPr>
    <w:rPr>
      <w:rFonts w:ascii="宋体" w:hAnsi="宋体"/>
      <w:kern w:val="0"/>
      <w:sz w:val="24"/>
      <w:szCs w:val="20"/>
    </w:rPr>
  </w:style>
  <w:style w:type="paragraph" w:styleId="8">
    <w:name w:val="Body Text First Indent 2"/>
    <w:basedOn w:val="5"/>
    <w:next w:val="1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5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5">
    <w:name w:val="font7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761</Words>
  <Characters>856</Characters>
  <Lines>0</Lines>
  <Paragraphs>0</Paragraphs>
  <TotalTime>11</TotalTime>
  <ScaleCrop>false</ScaleCrop>
  <LinksUpToDate>false</LinksUpToDate>
  <CharactersWithSpaces>1075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dcterms:modified xsi:type="dcterms:W3CDTF">2025-10-23T03:48:56Z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F7FF223782814293B886CF220B633CCC_13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