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项目名称：会昌县麻州镇冷链物流中心建设项目太阳能路灯采购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06888376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74135236"/>
      <w:bookmarkStart w:id="5" w:name="_Toc423337575"/>
      <w:bookmarkStart w:id="6" w:name="_Toc469749018"/>
      <w:bookmarkStart w:id="7" w:name="_Toc528251789"/>
      <w:bookmarkStart w:id="8" w:name="_Toc138837744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</w:t>
      </w:r>
      <w:bookmarkStart w:id="9" w:name="_GoBack"/>
      <w:bookmarkEnd w:id="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244B0422">
      <w:pPr>
        <w:pStyle w:val="8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lang w:val="en-US" w:eastAsia="zh-CN"/>
        </w:rPr>
        <w:t>会昌县麻州镇冷链物流中心建设项目太阳能路灯采购</w:t>
      </w:r>
    </w:p>
    <w:p w14:paraId="3586919D">
      <w:pPr>
        <w:pStyle w:val="8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公司名称（公章）：                          联系人：                       联系电话：</w:t>
      </w:r>
    </w:p>
    <w:tbl>
      <w:tblPr>
        <w:tblStyle w:val="9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16"/>
        <w:gridCol w:w="3658"/>
        <w:gridCol w:w="700"/>
        <w:gridCol w:w="637"/>
        <w:gridCol w:w="1283"/>
        <w:gridCol w:w="1469"/>
        <w:gridCol w:w="843"/>
      </w:tblGrid>
      <w:tr w14:paraId="0988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控制价（元）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响应单价（元）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4FB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高杆灯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1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(1)光伏太阳能板</w:t>
            </w:r>
          </w:p>
          <w:p w14:paraId="430F2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①采用高效单晶硅电池片，太阳能电池片要求为 A 级片，电池片效率达80%以上；采用高强度，高透光率的低铁、绒面钢化玻璃，增加阳光辐射量,透光率 91%以上。</w:t>
            </w:r>
          </w:p>
          <w:p w14:paraId="46636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②阳极氧化铝边框，机械强度高，具有抗风，防雹防腐等性能。</w:t>
            </w:r>
          </w:p>
          <w:p w14:paraId="51D8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③输出采用密封防水，高可靠性多功能接线盒，可适应各种复杂恶劣气候条件下的使用。</w:t>
            </w:r>
          </w:p>
          <w:p w14:paraId="061FC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④连接端采用易操作的专用光伏连接器，使用安全，方便，可靠。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(2)锂电池。规格型号：12V/60AH国轩磷酸铁锂电池循环使用寿命3-5 年以上，电池采用单串设计方案,支持 0 伏充电,充放电循环次数 3000 次以上。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(3)灯具:55W 硅基金黄光LED。灯具结构均为一体化LED光源,压铸铝壳及钢化玻璃透光罩,灯罩防护等级IP65,照明灯具端电压应为额定电压的90%~105%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(4)控制器:</w:t>
            </w:r>
          </w:p>
          <w:p w14:paraId="2EB11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①采用单片机实现对锂离子电池的保护。基本功能具备过充保护功能、欠压保护功能、负载短路保护、极性反接保护、光控、时控、防水保护等；</w:t>
            </w:r>
          </w:p>
          <w:p w14:paraId="5C915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②具有 0V 激活及充电技术，保证锂离子电池因长时间放置导致电压低至过放值后仍能激活充电。</w:t>
            </w:r>
          </w:p>
          <w:p w14:paraId="22FC2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（5）灯杆:优质Q235钢板经模压成型,灯杆表面热镀锌处理后表面聚脂粉体涂装(白色);灯杆壁厚≥4mm。</w:t>
            </w:r>
          </w:p>
          <w:p w14:paraId="3D03F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灯型杆高6米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（6）灯具成套安装，含钢筋地笼，C20混凝土基础、模板，50*5热镀锌角钢接地极L=2500；</w:t>
            </w:r>
          </w:p>
          <w:p w14:paraId="00BA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（7）、质保期2年（分项工程竣工验收合格之日起算），包移交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DF9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2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D6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；小写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含13%增值税专用发票</w:t>
            </w:r>
          </w:p>
        </w:tc>
      </w:tr>
    </w:tbl>
    <w:p w14:paraId="66192F21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6202EDB"/>
    <w:rsid w:val="06C12C34"/>
    <w:rsid w:val="09287A39"/>
    <w:rsid w:val="0D5A5D70"/>
    <w:rsid w:val="16961391"/>
    <w:rsid w:val="1E4A2D84"/>
    <w:rsid w:val="20E30F43"/>
    <w:rsid w:val="225E0DB8"/>
    <w:rsid w:val="29805E09"/>
    <w:rsid w:val="2ADF5816"/>
    <w:rsid w:val="2BF62258"/>
    <w:rsid w:val="2D96292F"/>
    <w:rsid w:val="2EC90453"/>
    <w:rsid w:val="2F4D1BCA"/>
    <w:rsid w:val="2FFF3B93"/>
    <w:rsid w:val="34304DFB"/>
    <w:rsid w:val="40257289"/>
    <w:rsid w:val="41FF3322"/>
    <w:rsid w:val="44AB770F"/>
    <w:rsid w:val="481676A3"/>
    <w:rsid w:val="4AB643A0"/>
    <w:rsid w:val="4C194668"/>
    <w:rsid w:val="514532B0"/>
    <w:rsid w:val="59306989"/>
    <w:rsid w:val="5C1C7B9D"/>
    <w:rsid w:val="5E8C5CDE"/>
    <w:rsid w:val="617361CB"/>
    <w:rsid w:val="62C512E6"/>
    <w:rsid w:val="678F0CEE"/>
    <w:rsid w:val="68121B4A"/>
    <w:rsid w:val="688C2C25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next w:val="1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1244</Words>
  <Characters>1334</Characters>
  <Lines>0</Lines>
  <Paragraphs>0</Paragraphs>
  <TotalTime>1</TotalTime>
  <ScaleCrop>false</ScaleCrop>
  <LinksUpToDate>false</LinksUpToDate>
  <CharactersWithSpaces>1693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2025-06-20T07:50:23Z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